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D4" w:rsidRPr="00D569D4" w:rsidRDefault="00D569D4" w:rsidP="00D569D4">
      <w:pPr>
        <w:shd w:val="clear" w:color="auto" w:fill="FFFFFF"/>
        <w:spacing w:after="300" w:line="420" w:lineRule="atLeast"/>
        <w:textAlignment w:val="baseline"/>
        <w:outlineLvl w:val="0"/>
        <w:rPr>
          <w:rFonts w:ascii="Helvetica" w:eastAsia="Times New Roman" w:hAnsi="Helvetica" w:cs="Times New Roman"/>
          <w:b/>
          <w:bCs/>
          <w:color w:val="222222"/>
          <w:kern w:val="36"/>
          <w:sz w:val="36"/>
          <w:szCs w:val="36"/>
          <w:lang w:eastAsia="en-GB"/>
        </w:rPr>
      </w:pPr>
      <w:r w:rsidRPr="00D569D4">
        <w:rPr>
          <w:rFonts w:ascii="Helvetica" w:eastAsia="Times New Roman" w:hAnsi="Helvetica" w:cs="Times New Roman"/>
          <w:b/>
          <w:bCs/>
          <w:color w:val="222222"/>
          <w:kern w:val="36"/>
          <w:sz w:val="36"/>
          <w:szCs w:val="36"/>
          <w:lang w:eastAsia="en-GB"/>
        </w:rPr>
        <w:t>Raising Confident Children and Tackling Their Fears</w:t>
      </w:r>
    </w:p>
    <w:p w:rsidR="00D569D4" w:rsidRPr="00D569D4" w:rsidRDefault="00D569D4" w:rsidP="00D569D4">
      <w:pPr>
        <w:shd w:val="clear" w:color="auto" w:fill="FFFFFF"/>
        <w:spacing w:after="0" w:line="240" w:lineRule="auto"/>
        <w:textAlignment w:val="baseline"/>
        <w:rPr>
          <w:rFonts w:ascii="Georgia" w:eastAsia="Times New Roman" w:hAnsi="Georgia" w:cs="Times New Roman"/>
          <w:color w:val="992681"/>
          <w:sz w:val="21"/>
          <w:szCs w:val="21"/>
          <w:lang w:eastAsia="en-GB"/>
        </w:rPr>
      </w:pPr>
      <w:r w:rsidRPr="00D569D4">
        <w:rPr>
          <w:rFonts w:ascii="Georgia" w:eastAsia="Times New Roman" w:hAnsi="Georgia" w:cs="Times New Roman"/>
          <w:noProof/>
          <w:color w:val="992681"/>
          <w:sz w:val="21"/>
          <w:szCs w:val="21"/>
          <w:lang w:eastAsia="en-GB"/>
        </w:rPr>
        <w:drawing>
          <wp:inline distT="0" distB="0" distL="0" distR="0" wp14:anchorId="376CF520" wp14:editId="07A00070">
            <wp:extent cx="466725" cy="428625"/>
            <wp:effectExtent l="0" t="0" r="9525" b="9525"/>
            <wp:docPr id="1" name="Picture 1" descr="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p w:rsidR="00D569D4" w:rsidRPr="00D569D4" w:rsidRDefault="00421251" w:rsidP="00D569D4">
      <w:pPr>
        <w:shd w:val="clear" w:color="auto" w:fill="FFFFFF"/>
        <w:spacing w:after="0" w:line="240" w:lineRule="auto"/>
        <w:textAlignment w:val="baseline"/>
        <w:rPr>
          <w:rFonts w:ascii="Georgia" w:eastAsia="Times New Roman" w:hAnsi="Georgia" w:cs="Times New Roman"/>
          <w:color w:val="000000"/>
          <w:sz w:val="21"/>
          <w:szCs w:val="21"/>
          <w:lang w:eastAsia="en-GB"/>
        </w:rPr>
      </w:pPr>
      <w:r>
        <w:rPr>
          <w:rFonts w:ascii="Georgia" w:eastAsia="Times New Roman" w:hAnsi="Georgia" w:cs="Times New Roman"/>
          <w:color w:val="000000"/>
          <w:sz w:val="21"/>
          <w:szCs w:val="21"/>
          <w:lang w:eastAsia="en-GB"/>
        </w:rPr>
        <w:t>Mon 1st April 2019</w:t>
      </w:r>
      <w:r w:rsidR="00D569D4" w:rsidRPr="00D569D4">
        <w:rPr>
          <w:rFonts w:ascii="Georgia" w:eastAsia="Times New Roman" w:hAnsi="Georgia" w:cs="Times New Roman"/>
          <w:color w:val="000000"/>
          <w:sz w:val="21"/>
          <w:szCs w:val="21"/>
          <w:lang w:eastAsia="en-GB"/>
        </w:rPr>
        <w:t xml:space="preserve"> | 19.30-</w:t>
      </w:r>
      <w:proofErr w:type="gramStart"/>
      <w:r w:rsidR="00D569D4" w:rsidRPr="00D569D4">
        <w:rPr>
          <w:rFonts w:ascii="Georgia" w:eastAsia="Times New Roman" w:hAnsi="Georgia" w:cs="Times New Roman"/>
          <w:color w:val="000000"/>
          <w:sz w:val="21"/>
          <w:szCs w:val="21"/>
          <w:lang w:eastAsia="en-GB"/>
        </w:rPr>
        <w:t>21.15</w:t>
      </w:r>
      <w:r>
        <w:rPr>
          <w:rFonts w:ascii="Georgia" w:eastAsia="Times New Roman" w:hAnsi="Georgia" w:cs="Times New Roman"/>
          <w:color w:val="000000"/>
          <w:sz w:val="21"/>
          <w:szCs w:val="21"/>
          <w:lang w:eastAsia="en-GB"/>
        </w:rPr>
        <w:t xml:space="preserve">  £</w:t>
      </w:r>
      <w:proofErr w:type="gramEnd"/>
      <w:r>
        <w:rPr>
          <w:rFonts w:ascii="Georgia" w:eastAsia="Times New Roman" w:hAnsi="Georgia" w:cs="Times New Roman"/>
          <w:color w:val="000000"/>
          <w:sz w:val="21"/>
          <w:szCs w:val="21"/>
          <w:lang w:eastAsia="en-GB"/>
        </w:rPr>
        <w:t>19</w:t>
      </w:r>
      <w:r w:rsidR="00D569D4" w:rsidRPr="00D569D4">
        <w:rPr>
          <w:rFonts w:ascii="Georgia" w:eastAsia="Times New Roman" w:hAnsi="Georgia" w:cs="Times New Roman"/>
          <w:color w:val="000000"/>
          <w:sz w:val="21"/>
          <w:szCs w:val="21"/>
          <w:lang w:eastAsia="en-GB"/>
        </w:rPr>
        <w:br/>
        <w:t>The Maltings Theatre, Level 2, The Maltings, St Albans AL1 3HL</w:t>
      </w:r>
    </w:p>
    <w:p w:rsidR="00D569D4" w:rsidRPr="00D569D4" w:rsidRDefault="009E38E1" w:rsidP="00D569D4">
      <w:pPr>
        <w:spacing w:line="240" w:lineRule="auto"/>
        <w:textAlignment w:val="baseline"/>
        <w:rPr>
          <w:rFonts w:ascii="Georgia" w:eastAsia="Times New Roman" w:hAnsi="Georgia" w:cs="Times New Roman"/>
          <w:color w:val="000000"/>
          <w:sz w:val="21"/>
          <w:szCs w:val="21"/>
          <w:lang w:eastAsia="en-GB"/>
        </w:rPr>
      </w:pPr>
      <w:hyperlink r:id="rId11" w:tgtFrame="_blank" w:history="1">
        <w:r w:rsidR="00D569D4" w:rsidRPr="00D569D4">
          <w:rPr>
            <w:rFonts w:ascii="Helvetica" w:eastAsia="Times New Roman" w:hAnsi="Helvetica" w:cs="Times New Roman"/>
            <w:caps/>
            <w:color w:val="FFFFFF"/>
            <w:sz w:val="27"/>
            <w:szCs w:val="27"/>
            <w:bdr w:val="none" w:sz="0" w:space="0" w:color="auto" w:frame="1"/>
            <w:shd w:val="clear" w:color="auto" w:fill="992681"/>
            <w:lang w:eastAsia="en-GB"/>
          </w:rPr>
          <w:t>BOOK NOW...</w:t>
        </w:r>
      </w:hyperlink>
      <w:r w:rsidR="00D569D4">
        <w:rPr>
          <w:rFonts w:ascii="Georgia" w:eastAsia="Times New Roman" w:hAnsi="Georgia" w:cs="Times New Roman"/>
          <w:color w:val="000000"/>
          <w:sz w:val="21"/>
          <w:szCs w:val="21"/>
          <w:lang w:eastAsia="en-GB"/>
        </w:rPr>
        <w:t xml:space="preserve">  </w:t>
      </w:r>
      <w:r w:rsidR="00421251">
        <w:rPr>
          <w:rFonts w:ascii="Georgia" w:eastAsia="Times New Roman" w:hAnsi="Georgia" w:cs="Times New Roman"/>
          <w:color w:val="000000"/>
          <w:sz w:val="21"/>
          <w:szCs w:val="21"/>
          <w:lang w:eastAsia="en-GB"/>
        </w:rPr>
        <w:t>www.keystoneworkshops.co.uk</w:t>
      </w:r>
    </w:p>
    <w:p w:rsidR="00D569D4" w:rsidRPr="00D569D4" w:rsidRDefault="00D569D4" w:rsidP="00D569D4">
      <w:pPr>
        <w:spacing w:after="150" w:line="240" w:lineRule="auto"/>
        <w:textAlignment w:val="baseline"/>
        <w:rPr>
          <w:rFonts w:ascii="Georgia" w:eastAsia="Times New Roman" w:hAnsi="Georgia" w:cs="Times New Roman"/>
          <w:color w:val="747474"/>
          <w:sz w:val="21"/>
          <w:szCs w:val="21"/>
          <w:lang w:eastAsia="en-GB"/>
        </w:rPr>
      </w:pPr>
      <w:r w:rsidRPr="00D569D4">
        <w:rPr>
          <w:rFonts w:ascii="Georgia" w:eastAsia="Times New Roman" w:hAnsi="Georgia" w:cs="Times New Roman"/>
          <w:noProof/>
          <w:color w:val="747474"/>
          <w:sz w:val="21"/>
          <w:szCs w:val="21"/>
          <w:lang w:eastAsia="en-GB"/>
        </w:rPr>
        <w:drawing>
          <wp:inline distT="0" distB="0" distL="0" distR="0" wp14:anchorId="6A049B5F" wp14:editId="787DC214">
            <wp:extent cx="1343025" cy="763081"/>
            <wp:effectExtent l="0" t="0" r="0" b="0"/>
            <wp:docPr id="2" name="Picture 2" descr="https://i2.wp.com/www.keystoneworkshops.co.uk/wp-content/uploads/2017/05/self-harm.jpg?fit=1408%2C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www.keystoneworkshops.co.uk/wp-content/uploads/2017/05/self-harm.jpg?fit=1408%2C8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1367760" cy="777135"/>
                    </a:xfrm>
                    <a:prstGeom prst="rect">
                      <a:avLst/>
                    </a:prstGeom>
                    <a:noFill/>
                    <a:ln>
                      <a:noFill/>
                    </a:ln>
                  </pic:spPr>
                </pic:pic>
              </a:graphicData>
            </a:graphic>
          </wp:inline>
        </w:drawing>
      </w:r>
      <w:r w:rsidRPr="00D569D4">
        <w:rPr>
          <w:rFonts w:ascii="Arial" w:eastAsia="Times New Roman" w:hAnsi="Arial" w:cs="Arial"/>
          <w:color w:val="4A4A4A"/>
          <w:sz w:val="21"/>
          <w:szCs w:val="21"/>
          <w:bdr w:val="none" w:sz="0" w:space="0" w:color="auto" w:frame="1"/>
          <w:lang w:eastAsia="en-GB"/>
        </w:rPr>
        <w:t>All parents want their chil</w:t>
      </w:r>
      <w:bookmarkStart w:id="0" w:name="_GoBack"/>
      <w:bookmarkEnd w:id="0"/>
      <w:r w:rsidRPr="00D569D4">
        <w:rPr>
          <w:rFonts w:ascii="Arial" w:eastAsia="Times New Roman" w:hAnsi="Arial" w:cs="Arial"/>
          <w:color w:val="4A4A4A"/>
          <w:sz w:val="21"/>
          <w:szCs w:val="21"/>
          <w:bdr w:val="none" w:sz="0" w:space="0" w:color="auto" w:frame="1"/>
          <w:lang w:eastAsia="en-GB"/>
        </w:rPr>
        <w:t>dren to be confident, but how can parents make this happen? In this fun, skills-based talk, Prof Cartwright-Hatton will share what we know about anxiety and confidence in children. She will introduce parenting techniques that we know are useful for raising brave, resilient children. She will help parents to think about how their own fears and anxieties impact on their parenting in ways that can interfere. The talk is intended for any parent who is interested in raising a happy, confident child and might also be useful for parents whose children have some anxiety difficulties. However, it should not be viewed as a substitute for accessing appropriate clinical support for children who have more major anxiety problems. </w:t>
      </w:r>
    </w:p>
    <w:p w:rsidR="00D569D4" w:rsidRPr="00D569D4" w:rsidRDefault="00D569D4" w:rsidP="00D569D4">
      <w:pPr>
        <w:spacing w:after="0" w:line="240" w:lineRule="auto"/>
        <w:textAlignment w:val="baseline"/>
        <w:rPr>
          <w:rFonts w:ascii="Georgia" w:eastAsia="Times New Roman" w:hAnsi="Georgia" w:cs="Times New Roman"/>
          <w:color w:val="747474"/>
          <w:sz w:val="21"/>
          <w:szCs w:val="21"/>
          <w:lang w:eastAsia="en-GB"/>
        </w:rPr>
      </w:pPr>
      <w:r w:rsidRPr="00D569D4">
        <w:rPr>
          <w:rFonts w:ascii="Georgia" w:eastAsia="Times New Roman" w:hAnsi="Georgia" w:cs="Times New Roman"/>
          <w:b/>
          <w:bCs/>
          <w:color w:val="992681"/>
          <w:sz w:val="21"/>
          <w:szCs w:val="21"/>
          <w:bdr w:val="none" w:sz="0" w:space="0" w:color="auto" w:frame="1"/>
          <w:lang w:eastAsia="en-GB"/>
        </w:rPr>
        <w:t>Who is this event for?</w:t>
      </w:r>
    </w:p>
    <w:p w:rsidR="00D569D4" w:rsidRPr="00D569D4" w:rsidRDefault="00D569D4" w:rsidP="00D569D4">
      <w:pPr>
        <w:spacing w:after="0" w:line="384" w:lineRule="atLeast"/>
        <w:textAlignment w:val="baseline"/>
        <w:rPr>
          <w:rFonts w:ascii="Georgia" w:eastAsia="Times New Roman" w:hAnsi="Georgia" w:cs="Times New Roman"/>
          <w:color w:val="747474"/>
          <w:sz w:val="21"/>
          <w:szCs w:val="21"/>
          <w:lang w:eastAsia="en-GB"/>
        </w:rPr>
      </w:pPr>
      <w:r w:rsidRPr="00D569D4">
        <w:rPr>
          <w:rFonts w:ascii="Arial" w:eastAsia="Times New Roman" w:hAnsi="Arial" w:cs="Arial"/>
          <w:color w:val="4A4A4A"/>
          <w:sz w:val="21"/>
          <w:szCs w:val="21"/>
          <w:bdr w:val="none" w:sz="0" w:space="0" w:color="auto" w:frame="1"/>
          <w:lang w:eastAsia="en-GB"/>
        </w:rPr>
        <w:t>This talk is most suitable for parents of children of aged 2-12 years. Strategies presented can also be used for teenagers.</w:t>
      </w:r>
    </w:p>
    <w:p w:rsidR="00D569D4" w:rsidRPr="00D569D4" w:rsidRDefault="00D569D4" w:rsidP="00D569D4">
      <w:pPr>
        <w:spacing w:after="0" w:line="240" w:lineRule="auto"/>
        <w:textAlignment w:val="baseline"/>
        <w:rPr>
          <w:rFonts w:ascii="Georgia" w:eastAsia="Times New Roman" w:hAnsi="Georgia" w:cs="Times New Roman"/>
          <w:color w:val="747474"/>
          <w:sz w:val="21"/>
          <w:szCs w:val="21"/>
          <w:lang w:eastAsia="en-GB"/>
        </w:rPr>
      </w:pPr>
      <w:r w:rsidRPr="00D569D4">
        <w:rPr>
          <w:rFonts w:ascii="Georgia" w:eastAsia="Times New Roman" w:hAnsi="Georgia" w:cs="Times New Roman"/>
          <w:b/>
          <w:bCs/>
          <w:color w:val="992681"/>
          <w:sz w:val="21"/>
          <w:szCs w:val="21"/>
          <w:bdr w:val="none" w:sz="0" w:space="0" w:color="auto" w:frame="1"/>
          <w:lang w:eastAsia="en-GB"/>
        </w:rPr>
        <w:t>What parents will gain from the event</w:t>
      </w:r>
    </w:p>
    <w:p w:rsidR="00D569D4" w:rsidRPr="00D569D4" w:rsidRDefault="00D569D4" w:rsidP="00D569D4">
      <w:pPr>
        <w:numPr>
          <w:ilvl w:val="0"/>
          <w:numId w:val="1"/>
        </w:numPr>
        <w:spacing w:after="0" w:line="240" w:lineRule="auto"/>
        <w:ind w:left="450"/>
        <w:textAlignment w:val="baseline"/>
        <w:rPr>
          <w:rFonts w:ascii="Georgia" w:eastAsia="Times New Roman" w:hAnsi="Georgia" w:cs="Times New Roman"/>
          <w:color w:val="747474"/>
          <w:sz w:val="21"/>
          <w:szCs w:val="21"/>
          <w:lang w:eastAsia="en-GB"/>
        </w:rPr>
      </w:pPr>
      <w:r w:rsidRPr="00D569D4">
        <w:rPr>
          <w:rFonts w:ascii="Georgia" w:eastAsia="Times New Roman" w:hAnsi="Georgia" w:cs="Times New Roman"/>
          <w:color w:val="747474"/>
          <w:sz w:val="21"/>
          <w:szCs w:val="21"/>
          <w:lang w:eastAsia="en-GB"/>
        </w:rPr>
        <w:t>An overview of what normal anxiety is and what is not</w:t>
      </w:r>
    </w:p>
    <w:p w:rsidR="00D569D4" w:rsidRPr="00D569D4" w:rsidRDefault="00D569D4" w:rsidP="00D569D4">
      <w:pPr>
        <w:numPr>
          <w:ilvl w:val="0"/>
          <w:numId w:val="1"/>
        </w:numPr>
        <w:spacing w:after="0" w:line="240" w:lineRule="auto"/>
        <w:ind w:left="450"/>
        <w:textAlignment w:val="baseline"/>
        <w:rPr>
          <w:rFonts w:ascii="Georgia" w:eastAsia="Times New Roman" w:hAnsi="Georgia" w:cs="Times New Roman"/>
          <w:color w:val="747474"/>
          <w:sz w:val="21"/>
          <w:szCs w:val="21"/>
          <w:lang w:eastAsia="en-GB"/>
        </w:rPr>
      </w:pPr>
      <w:r w:rsidRPr="00D569D4">
        <w:rPr>
          <w:rFonts w:ascii="Georgia" w:eastAsia="Times New Roman" w:hAnsi="Georgia" w:cs="Times New Roman"/>
          <w:color w:val="747474"/>
          <w:sz w:val="21"/>
          <w:szCs w:val="21"/>
          <w:lang w:eastAsia="en-GB"/>
        </w:rPr>
        <w:t>Techniques for building confident thoughts</w:t>
      </w:r>
    </w:p>
    <w:p w:rsidR="00D569D4" w:rsidRPr="00D569D4" w:rsidRDefault="00D569D4" w:rsidP="00D569D4">
      <w:pPr>
        <w:numPr>
          <w:ilvl w:val="0"/>
          <w:numId w:val="1"/>
        </w:numPr>
        <w:spacing w:after="0" w:line="240" w:lineRule="auto"/>
        <w:ind w:left="450"/>
        <w:textAlignment w:val="baseline"/>
        <w:rPr>
          <w:rFonts w:ascii="Georgia" w:eastAsia="Times New Roman" w:hAnsi="Georgia" w:cs="Times New Roman"/>
          <w:color w:val="747474"/>
          <w:sz w:val="21"/>
          <w:szCs w:val="21"/>
          <w:lang w:eastAsia="en-GB"/>
        </w:rPr>
      </w:pPr>
      <w:r w:rsidRPr="00D569D4">
        <w:rPr>
          <w:rFonts w:ascii="Georgia" w:eastAsia="Times New Roman" w:hAnsi="Georgia" w:cs="Times New Roman"/>
          <w:color w:val="747474"/>
          <w:sz w:val="21"/>
          <w:szCs w:val="21"/>
          <w:lang w:eastAsia="en-GB"/>
        </w:rPr>
        <w:t>Strategies for helping your child tackle their fears and worries</w:t>
      </w:r>
    </w:p>
    <w:p w:rsidR="00D569D4" w:rsidRPr="00D569D4" w:rsidRDefault="00D569D4" w:rsidP="00D569D4">
      <w:pPr>
        <w:numPr>
          <w:ilvl w:val="0"/>
          <w:numId w:val="1"/>
        </w:numPr>
        <w:spacing w:after="0" w:line="240" w:lineRule="auto"/>
        <w:ind w:left="450"/>
        <w:textAlignment w:val="baseline"/>
        <w:rPr>
          <w:rFonts w:ascii="Georgia" w:eastAsia="Times New Roman" w:hAnsi="Georgia" w:cs="Times New Roman"/>
          <w:color w:val="747474"/>
          <w:sz w:val="21"/>
          <w:szCs w:val="21"/>
          <w:lang w:eastAsia="en-GB"/>
        </w:rPr>
      </w:pPr>
      <w:r w:rsidRPr="00D569D4">
        <w:rPr>
          <w:rFonts w:ascii="Georgia" w:eastAsia="Times New Roman" w:hAnsi="Georgia" w:cs="Times New Roman"/>
          <w:color w:val="747474"/>
          <w:sz w:val="21"/>
          <w:szCs w:val="21"/>
          <w:lang w:eastAsia="en-GB"/>
        </w:rPr>
        <w:t>Touch on the various ways that anxiety might manifest in children</w:t>
      </w:r>
    </w:p>
    <w:p w:rsidR="00D569D4" w:rsidRPr="00D569D4" w:rsidRDefault="00D569D4" w:rsidP="00D569D4">
      <w:pPr>
        <w:spacing w:after="0" w:line="240" w:lineRule="auto"/>
        <w:textAlignment w:val="baseline"/>
        <w:rPr>
          <w:rFonts w:ascii="Georgia" w:eastAsia="Times New Roman" w:hAnsi="Georgia" w:cs="Times New Roman"/>
          <w:color w:val="747474"/>
          <w:sz w:val="21"/>
          <w:szCs w:val="21"/>
          <w:lang w:eastAsia="en-GB"/>
        </w:rPr>
      </w:pPr>
      <w:r w:rsidRPr="00D569D4">
        <w:rPr>
          <w:rFonts w:ascii="Georgia" w:eastAsia="Times New Roman" w:hAnsi="Georgia" w:cs="Times New Roman"/>
          <w:b/>
          <w:bCs/>
          <w:color w:val="992681"/>
          <w:sz w:val="21"/>
          <w:szCs w:val="21"/>
          <w:bdr w:val="none" w:sz="0" w:space="0" w:color="auto" w:frame="1"/>
          <w:lang w:eastAsia="en-GB"/>
        </w:rPr>
        <w:t>About our speaker</w:t>
      </w:r>
    </w:p>
    <w:p w:rsidR="00D569D4" w:rsidRPr="00D569D4" w:rsidRDefault="00D569D4" w:rsidP="00D569D4">
      <w:pPr>
        <w:spacing w:after="0" w:line="384" w:lineRule="atLeast"/>
        <w:textAlignment w:val="baseline"/>
        <w:rPr>
          <w:rFonts w:ascii="Georgia" w:eastAsia="Times New Roman" w:hAnsi="Georgia" w:cs="Times New Roman"/>
          <w:color w:val="747474"/>
          <w:sz w:val="21"/>
          <w:szCs w:val="21"/>
          <w:lang w:eastAsia="en-GB"/>
        </w:rPr>
      </w:pPr>
      <w:r w:rsidRPr="00D569D4">
        <w:rPr>
          <w:rFonts w:ascii="Arial" w:eastAsia="Times New Roman" w:hAnsi="Arial" w:cs="Arial"/>
          <w:color w:val="4A4A4A"/>
          <w:sz w:val="21"/>
          <w:szCs w:val="21"/>
          <w:bdr w:val="none" w:sz="0" w:space="0" w:color="auto" w:frame="1"/>
          <w:lang w:eastAsia="en-GB"/>
        </w:rPr>
        <w:t xml:space="preserve">Sam Cartwright-Hatton began her career with a </w:t>
      </w:r>
      <w:proofErr w:type="spellStart"/>
      <w:r w:rsidRPr="00D569D4">
        <w:rPr>
          <w:rFonts w:ascii="Arial" w:eastAsia="Times New Roman" w:hAnsi="Arial" w:cs="Arial"/>
          <w:color w:val="4A4A4A"/>
          <w:sz w:val="21"/>
          <w:szCs w:val="21"/>
          <w:bdr w:val="none" w:sz="0" w:space="0" w:color="auto" w:frame="1"/>
          <w:lang w:eastAsia="en-GB"/>
        </w:rPr>
        <w:t>D.Phil</w:t>
      </w:r>
      <w:proofErr w:type="spellEnd"/>
      <w:r w:rsidRPr="00D569D4">
        <w:rPr>
          <w:rFonts w:ascii="Arial" w:eastAsia="Times New Roman" w:hAnsi="Arial" w:cs="Arial"/>
          <w:color w:val="4A4A4A"/>
          <w:sz w:val="21"/>
          <w:szCs w:val="21"/>
          <w:bdr w:val="none" w:sz="0" w:space="0" w:color="auto" w:frame="1"/>
          <w:lang w:eastAsia="en-GB"/>
        </w:rPr>
        <w:t xml:space="preserve"> (PhD) in the Department of Psychiatry at Oxford, under the supervision of Adrian Wells. The subject of this thesis was a </w:t>
      </w:r>
      <w:proofErr w:type="spellStart"/>
      <w:r w:rsidRPr="00D569D4">
        <w:rPr>
          <w:rFonts w:ascii="Arial" w:eastAsia="Times New Roman" w:hAnsi="Arial" w:cs="Arial"/>
          <w:color w:val="4A4A4A"/>
          <w:sz w:val="21"/>
          <w:szCs w:val="21"/>
          <w:bdr w:val="none" w:sz="0" w:space="0" w:color="auto" w:frame="1"/>
          <w:lang w:eastAsia="en-GB"/>
        </w:rPr>
        <w:t>MetaCognitive</w:t>
      </w:r>
      <w:proofErr w:type="spellEnd"/>
      <w:r w:rsidRPr="00D569D4">
        <w:rPr>
          <w:rFonts w:ascii="Arial" w:eastAsia="Times New Roman" w:hAnsi="Arial" w:cs="Arial"/>
          <w:color w:val="4A4A4A"/>
          <w:sz w:val="21"/>
          <w:szCs w:val="21"/>
          <w:bdr w:val="none" w:sz="0" w:space="0" w:color="auto" w:frame="1"/>
          <w:lang w:eastAsia="en-GB"/>
        </w:rPr>
        <w:t xml:space="preserve"> model of Generalised Anxiety Disorder in Adults.</w:t>
      </w:r>
    </w:p>
    <w:p w:rsidR="00D569D4" w:rsidRPr="00D569D4" w:rsidRDefault="00D569D4" w:rsidP="00D569D4">
      <w:pPr>
        <w:spacing w:after="0" w:line="384" w:lineRule="atLeast"/>
        <w:textAlignment w:val="baseline"/>
        <w:rPr>
          <w:rFonts w:ascii="Georgia" w:eastAsia="Times New Roman" w:hAnsi="Georgia" w:cs="Times New Roman"/>
          <w:color w:val="747474"/>
          <w:sz w:val="21"/>
          <w:szCs w:val="21"/>
          <w:lang w:eastAsia="en-GB"/>
        </w:rPr>
      </w:pPr>
      <w:r w:rsidRPr="00D569D4">
        <w:rPr>
          <w:rFonts w:ascii="Arial" w:eastAsia="Times New Roman" w:hAnsi="Arial" w:cs="Arial"/>
          <w:color w:val="4A4A4A"/>
          <w:sz w:val="21"/>
          <w:szCs w:val="21"/>
          <w:bdr w:val="none" w:sz="0" w:space="0" w:color="auto" w:frame="1"/>
          <w:lang w:eastAsia="en-GB"/>
        </w:rPr>
        <w:t>During subsequent clinical psychology training in Manchester, she developed an interest in the area of anxiety in childhood and joined the Manchester clinical course as academic tutor, while working half-time as a clinical psychologist in the Manchester Children’s Trust.</w:t>
      </w:r>
    </w:p>
    <w:p w:rsidR="00D569D4" w:rsidRPr="00D569D4" w:rsidRDefault="00D569D4" w:rsidP="00D569D4">
      <w:pPr>
        <w:spacing w:after="0" w:line="384" w:lineRule="atLeast"/>
        <w:textAlignment w:val="baseline"/>
        <w:rPr>
          <w:rFonts w:ascii="Georgia" w:eastAsia="Times New Roman" w:hAnsi="Georgia" w:cs="Times New Roman"/>
          <w:color w:val="747474"/>
          <w:sz w:val="21"/>
          <w:szCs w:val="21"/>
          <w:lang w:eastAsia="en-GB"/>
        </w:rPr>
      </w:pPr>
      <w:r w:rsidRPr="00D569D4">
        <w:rPr>
          <w:rFonts w:ascii="Arial" w:eastAsia="Times New Roman" w:hAnsi="Arial" w:cs="Arial"/>
          <w:color w:val="4A4A4A"/>
          <w:sz w:val="21"/>
          <w:szCs w:val="21"/>
          <w:bdr w:val="none" w:sz="0" w:space="0" w:color="auto" w:frame="1"/>
          <w:lang w:eastAsia="en-GB"/>
        </w:rPr>
        <w:t>Eighteen months after qualification, she was awarded a 3-year NHS executive fellowship to develop her research in anxiety in childhood, with Professor Richard Harrington. This was followed by a 4-year MRC Clinician Scientist Fellowship to trial a new intervention for families of young anxious children.</w:t>
      </w:r>
    </w:p>
    <w:p w:rsidR="00D569D4" w:rsidRPr="00D569D4" w:rsidRDefault="00D569D4" w:rsidP="00D569D4">
      <w:pPr>
        <w:spacing w:after="0" w:line="384" w:lineRule="atLeast"/>
        <w:textAlignment w:val="baseline"/>
        <w:rPr>
          <w:rFonts w:ascii="Georgia" w:eastAsia="Times New Roman" w:hAnsi="Georgia" w:cs="Times New Roman"/>
          <w:color w:val="747474"/>
          <w:sz w:val="21"/>
          <w:szCs w:val="21"/>
          <w:lang w:eastAsia="en-GB"/>
        </w:rPr>
      </w:pPr>
      <w:r w:rsidRPr="00D569D4">
        <w:rPr>
          <w:rFonts w:ascii="Arial" w:eastAsia="Times New Roman" w:hAnsi="Arial" w:cs="Arial"/>
          <w:color w:val="4A4A4A"/>
          <w:sz w:val="21"/>
          <w:szCs w:val="21"/>
          <w:bdr w:val="none" w:sz="0" w:space="0" w:color="auto" w:frame="1"/>
          <w:lang w:eastAsia="en-GB"/>
        </w:rPr>
        <w:t>She joined the University of Sussex in 2011 with an NIHR Career Development Award to develop and test a preventative intervention aimed at families with an anxious parent.</w:t>
      </w:r>
    </w:p>
    <w:p w:rsidR="00D569D4" w:rsidRPr="00D569D4" w:rsidRDefault="00D569D4" w:rsidP="00D569D4">
      <w:pPr>
        <w:spacing w:after="0" w:line="384" w:lineRule="atLeast"/>
        <w:textAlignment w:val="baseline"/>
        <w:rPr>
          <w:rFonts w:ascii="Georgia" w:eastAsia="Times New Roman" w:hAnsi="Georgia" w:cs="Times New Roman"/>
          <w:color w:val="747474"/>
          <w:sz w:val="21"/>
          <w:szCs w:val="21"/>
          <w:lang w:eastAsia="en-GB"/>
        </w:rPr>
      </w:pPr>
      <w:r w:rsidRPr="00D569D4">
        <w:rPr>
          <w:rFonts w:ascii="Arial" w:eastAsia="Times New Roman" w:hAnsi="Arial" w:cs="Arial"/>
          <w:color w:val="4A4A4A"/>
          <w:sz w:val="21"/>
          <w:szCs w:val="21"/>
          <w:bdr w:val="none" w:sz="0" w:space="0" w:color="auto" w:frame="1"/>
          <w:lang w:eastAsia="en-GB"/>
        </w:rPr>
        <w:t>Sam was awarded the British Psychological Society Award May Davidson Award in 2009 for her research into anxiety of childhood.</w:t>
      </w:r>
    </w:p>
    <w:p w:rsidR="00D569D4" w:rsidRPr="00D569D4" w:rsidRDefault="00D569D4" w:rsidP="00D569D4">
      <w:pPr>
        <w:spacing w:after="300" w:line="240" w:lineRule="auto"/>
        <w:textAlignment w:val="baseline"/>
        <w:rPr>
          <w:rFonts w:ascii="Georgia" w:eastAsia="Times New Roman" w:hAnsi="Georgia" w:cs="Times New Roman"/>
          <w:color w:val="747474"/>
          <w:sz w:val="21"/>
          <w:szCs w:val="21"/>
          <w:lang w:eastAsia="en-GB"/>
        </w:rPr>
      </w:pPr>
      <w:r w:rsidRPr="00D569D4">
        <w:rPr>
          <w:rFonts w:ascii="Georgia" w:eastAsia="Times New Roman" w:hAnsi="Georgia" w:cs="Times New Roman"/>
          <w:color w:val="747474"/>
          <w:sz w:val="21"/>
          <w:szCs w:val="21"/>
          <w:lang w:eastAsia="en-GB"/>
        </w:rPr>
        <w:t> </w:t>
      </w:r>
    </w:p>
    <w:sectPr w:rsidR="00D569D4" w:rsidRPr="00D569D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8E1" w:rsidRDefault="009E38E1" w:rsidP="00D569D4">
      <w:pPr>
        <w:spacing w:after="0" w:line="240" w:lineRule="auto"/>
      </w:pPr>
      <w:r>
        <w:separator/>
      </w:r>
    </w:p>
  </w:endnote>
  <w:endnote w:type="continuationSeparator" w:id="0">
    <w:p w:rsidR="009E38E1" w:rsidRDefault="009E38E1" w:rsidP="00D5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8E1" w:rsidRDefault="009E38E1" w:rsidP="00D569D4">
      <w:pPr>
        <w:spacing w:after="0" w:line="240" w:lineRule="auto"/>
      </w:pPr>
      <w:r>
        <w:separator/>
      </w:r>
    </w:p>
  </w:footnote>
  <w:footnote w:type="continuationSeparator" w:id="0">
    <w:p w:rsidR="009E38E1" w:rsidRDefault="009E38E1" w:rsidP="00D56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9D4" w:rsidRDefault="00D569D4">
    <w:pPr>
      <w:pStyle w:val="Header"/>
    </w:pPr>
    <w:r>
      <w:rPr>
        <w:noProof/>
        <w:lang w:eastAsia="en-GB"/>
      </w:rPr>
      <w:drawing>
        <wp:anchor distT="0" distB="0" distL="114300" distR="114300" simplePos="0" relativeHeight="251658240" behindDoc="1" locked="0" layoutInCell="1" allowOverlap="1">
          <wp:simplePos x="0" y="0"/>
          <wp:positionH relativeFrom="column">
            <wp:posOffset>4600575</wp:posOffset>
          </wp:positionH>
          <wp:positionV relativeFrom="paragraph">
            <wp:posOffset>-211455</wp:posOffset>
          </wp:positionV>
          <wp:extent cx="1866900" cy="742950"/>
          <wp:effectExtent l="0" t="0" r="0" b="0"/>
          <wp:wrapTight wrapText="bothSides">
            <wp:wrapPolygon edited="0">
              <wp:start x="0" y="0"/>
              <wp:lineTo x="0" y="21046"/>
              <wp:lineTo x="21380" y="21046"/>
              <wp:lineTo x="21380" y="0"/>
              <wp:lineTo x="0" y="0"/>
            </wp:wrapPolygon>
          </wp:wrapTight>
          <wp:docPr id="3" name="Picture 3" descr="Keystone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ystone Worksho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F7CB9"/>
    <w:multiLevelType w:val="multilevel"/>
    <w:tmpl w:val="3C28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D4"/>
    <w:rsid w:val="00421251"/>
    <w:rsid w:val="009C2692"/>
    <w:rsid w:val="009E38E1"/>
    <w:rsid w:val="00C3178F"/>
    <w:rsid w:val="00D56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1A562B-D6D6-4031-A8B1-DE3F2F94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9D4"/>
  </w:style>
  <w:style w:type="paragraph" w:styleId="Footer">
    <w:name w:val="footer"/>
    <w:basedOn w:val="Normal"/>
    <w:link w:val="FooterChar"/>
    <w:uiPriority w:val="99"/>
    <w:unhideWhenUsed/>
    <w:rsid w:val="00D5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81869">
      <w:bodyDiv w:val="1"/>
      <w:marLeft w:val="0"/>
      <w:marRight w:val="0"/>
      <w:marTop w:val="0"/>
      <w:marBottom w:val="0"/>
      <w:divBdr>
        <w:top w:val="none" w:sz="0" w:space="0" w:color="auto"/>
        <w:left w:val="none" w:sz="0" w:space="0" w:color="auto"/>
        <w:bottom w:val="none" w:sz="0" w:space="0" w:color="auto"/>
        <w:right w:val="none" w:sz="0" w:space="0" w:color="auto"/>
      </w:divBdr>
      <w:divsChild>
        <w:div w:id="1758087779">
          <w:marLeft w:val="0"/>
          <w:marRight w:val="0"/>
          <w:marTop w:val="0"/>
          <w:marBottom w:val="0"/>
          <w:divBdr>
            <w:top w:val="none" w:sz="0" w:space="0" w:color="auto"/>
            <w:left w:val="none" w:sz="0" w:space="0" w:color="auto"/>
            <w:bottom w:val="none" w:sz="0" w:space="0" w:color="auto"/>
            <w:right w:val="none" w:sz="0" w:space="0" w:color="auto"/>
          </w:divBdr>
        </w:div>
        <w:div w:id="217478716">
          <w:marLeft w:val="0"/>
          <w:marRight w:val="0"/>
          <w:marTop w:val="0"/>
          <w:marBottom w:val="300"/>
          <w:divBdr>
            <w:top w:val="none" w:sz="0" w:space="0" w:color="auto"/>
            <w:left w:val="none" w:sz="0" w:space="0" w:color="auto"/>
            <w:bottom w:val="none" w:sz="0" w:space="0" w:color="auto"/>
            <w:right w:val="none" w:sz="0" w:space="0" w:color="auto"/>
          </w:divBdr>
          <w:divsChild>
            <w:div w:id="1453089769">
              <w:marLeft w:val="0"/>
              <w:marRight w:val="0"/>
              <w:marTop w:val="0"/>
              <w:marBottom w:val="0"/>
              <w:divBdr>
                <w:top w:val="none" w:sz="0" w:space="0" w:color="auto"/>
                <w:left w:val="none" w:sz="0" w:space="0" w:color="auto"/>
                <w:bottom w:val="none" w:sz="0" w:space="0" w:color="auto"/>
                <w:right w:val="none" w:sz="0" w:space="0" w:color="auto"/>
              </w:divBdr>
            </w:div>
          </w:divsChild>
        </w:div>
        <w:div w:id="1194924622">
          <w:marLeft w:val="0"/>
          <w:marRight w:val="0"/>
          <w:marTop w:val="0"/>
          <w:marBottom w:val="0"/>
          <w:divBdr>
            <w:top w:val="none" w:sz="0" w:space="0" w:color="auto"/>
            <w:left w:val="none" w:sz="0" w:space="0" w:color="auto"/>
            <w:bottom w:val="none" w:sz="0" w:space="0" w:color="auto"/>
            <w:right w:val="none" w:sz="0" w:space="0" w:color="auto"/>
          </w:divBdr>
          <w:divsChild>
            <w:div w:id="117991926">
              <w:marLeft w:val="0"/>
              <w:marRight w:val="150"/>
              <w:marTop w:val="75"/>
              <w:marBottom w:val="150"/>
              <w:divBdr>
                <w:top w:val="none" w:sz="0" w:space="0" w:color="auto"/>
                <w:left w:val="none" w:sz="0" w:space="0" w:color="auto"/>
                <w:bottom w:val="none" w:sz="0" w:space="0" w:color="auto"/>
                <w:right w:val="none" w:sz="0" w:space="0" w:color="auto"/>
              </w:divBdr>
            </w:div>
            <w:div w:id="7212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uytickets.at/keystoneworkshopsandtalks/1682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711FFCCBD8C4E9268554A7B4786AC" ma:contentTypeVersion="8" ma:contentTypeDescription="Create a new document." ma:contentTypeScope="" ma:versionID="781d3f4592a5c0b563c80eae03aed0e0">
  <xsd:schema xmlns:xsd="http://www.w3.org/2001/XMLSchema" xmlns:xs="http://www.w3.org/2001/XMLSchema" xmlns:p="http://schemas.microsoft.com/office/2006/metadata/properties" xmlns:ns2="797812d6-5a25-41e6-9959-0fec034505db" targetNamespace="http://schemas.microsoft.com/office/2006/metadata/properties" ma:root="true" ma:fieldsID="11c85eb8411600cb9e99f9ec18954f96" ns2:_="">
    <xsd:import namespace="797812d6-5a25-41e6-9959-0fec03450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812d6-5a25-41e6-9959-0fec03450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AEB7A-1BAD-46B8-AD3C-A87E89C29511}">
  <ds:schemaRefs>
    <ds:schemaRef ds:uri="http://schemas.microsoft.com/sharepoint/v3/contenttype/forms"/>
  </ds:schemaRefs>
</ds:datastoreItem>
</file>

<file path=customXml/itemProps2.xml><?xml version="1.0" encoding="utf-8"?>
<ds:datastoreItem xmlns:ds="http://schemas.openxmlformats.org/officeDocument/2006/customXml" ds:itemID="{D3426B90-40FB-4039-AC1C-02D1081EE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812d6-5a25-41e6-9959-0fec03450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6B62-BCB9-45DC-8C23-B8689FE7F0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Lia</dc:creator>
  <cp:keywords/>
  <dc:description/>
  <cp:lastModifiedBy>Charmaine Lia</cp:lastModifiedBy>
  <cp:revision>2</cp:revision>
  <dcterms:created xsi:type="dcterms:W3CDTF">2018-11-12T11:47:00Z</dcterms:created>
  <dcterms:modified xsi:type="dcterms:W3CDTF">2018-11-12T11:47:00Z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0x0101009A5711FFCCBD8C4E9268554A7B4786AC</vt:lpwstr>
  </property>
</Properties>
</file>